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8560"/>
        <w:gridCol w:w="1200"/>
        <w:gridCol w:w="1191"/>
      </w:tblGrid>
      <w:tr w:rsidR="00C66506" w:rsidTr="003454C6">
        <w:trPr>
          <w:trHeight w:val="405"/>
        </w:trPr>
        <w:tc>
          <w:tcPr>
            <w:tcW w:w="11624" w:type="dxa"/>
            <w:gridSpan w:val="4"/>
            <w:vAlign w:val="center"/>
          </w:tcPr>
          <w:p w:rsidR="00C66506" w:rsidRPr="00132297" w:rsidRDefault="00C66506" w:rsidP="00C66506">
            <w:pPr>
              <w:tabs>
                <w:tab w:val="left" w:pos="6495"/>
              </w:tabs>
              <w:jc w:val="center"/>
              <w:rPr>
                <w:rFonts w:ascii="Bookman Old Style" w:eastAsia="MS Mincho" w:hAnsi="Bookman Old Style" w:cs="Microsoft Sans Serif"/>
              </w:rPr>
            </w:pPr>
            <w:r>
              <w:rPr>
                <w:rFonts w:ascii="Bookman Old Style" w:eastAsia="MS Mincho" w:hAnsi="Bookman Old Style" w:cs="Microsoft Sans Serif"/>
              </w:rPr>
              <w:t>Предлагаем вам пройти технический осмотр по нижеуказанным ценам.</w:t>
            </w:r>
          </w:p>
          <w:p w:rsidR="00C66506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BC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vAlign w:val="center"/>
          </w:tcPr>
          <w:p w:rsidR="00B96CBC" w:rsidRPr="00D23EB4" w:rsidRDefault="00B96CBC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6CBC" w:rsidRPr="00D23EB4" w:rsidRDefault="00B96CBC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vAlign w:val="center"/>
          </w:tcPr>
          <w:p w:rsidR="00B96CBC" w:rsidRPr="00D23EB4" w:rsidRDefault="00B96CBC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  <w:p w:rsidR="00B96CBC" w:rsidRPr="00D23EB4" w:rsidRDefault="00B96CB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6CBC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Первичный осмотр ТС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6CBC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Повторный осмотр ТС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M1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(транспортные средства, используемые для перевозки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пассажиров и имеющие, помимо места водителя, 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восьми мест для сидения 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1096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(транспортные средства, используемые для перевозки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пассажиров, имеющие, помимо места водителя,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восьми мест для сидения, технически допустимая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максимальная масса которых не превышает 5 тонн)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1878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7" w:type="dxa"/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(транспортные средства, используемые для перевозки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пассажиров, имеющие, помимо места водителя,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восьми мест для сидения, технически допустимая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максимальная масса которых превышает 5 тонн)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2269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N1(транспортные средства, предназначенные для перевозки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грузов, имеющие технически допустимую максимальную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массу не более 3,5 тонн)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1201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7" w:type="dxa"/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N2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(транспортные средства, предназначенные для перевозки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грузов, имеющие технически допустимую максимальную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массу свыше 3,5 тонн, но не более 12 тонн)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2189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7" w:type="dxa"/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N3(транспортные средства, предназначенные для перевозки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грузов, имеющие технически допустимую максимальную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массу более 12 тонн)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2363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3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O1, O2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(O1 - прицепы, технически допустимая максимальная масса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которых не более 0,75 тонн;</w:t>
            </w:r>
          </w:p>
          <w:p w:rsidR="00C66506" w:rsidRPr="00D23EB4" w:rsidRDefault="00C66506" w:rsidP="00C6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O2 - прицепы, технически допустимая максимальная масса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которых свыше 0,75 тонн, но не более 3,5 тонн)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904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O3, O4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(O3 - прицепы, технически допустимая максимальная масса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которых свыше 3,5 тонн,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не более 10 тонн;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O4 - прицепы, технически допустимая максимальная масса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которых более 10 тонн)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1528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(мототранспортные средства)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(на базе M1)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1169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(на базе M2)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1878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(на базе M3)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2143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Цистерны,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цистерны для перевозки 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сжиженных углеводородных газов,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фургоны ,фургоны, имеющие места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перевозки людей , автоэвакуаторы (на базе N1)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1275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транс. средства опер.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служб, автоэвакуаторы ,средства с грузоподъемными устройствами , цистерны , цистерны для перевозки 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сжиженных углеводородных газов , фургоны , цистерны , для перевозки пищевых продуктов(на базе N2)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2293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опер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служб, автоэвакуаторы ,с грузоподъемными устройствами , цистерны, цистерны для перевозки 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сжиженных углеводородных газов , фургоны ,</w:t>
            </w:r>
          </w:p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для перевозки пищевых продуктов(на базе N3)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2467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транс. средства опер.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служб, цистерны , цистерны для перевозки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заправки сжиженных углеводородных газов ,фургоны,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для перевозки пищевых 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(на базе O1, O2)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941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транс. средства опер.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служб, автоэвакуаторы , грузоподъемными устройствами</w:t>
            </w:r>
          </w:p>
          <w:p w:rsidR="00C66506" w:rsidRPr="00D23EB4" w:rsidRDefault="00C66506" w:rsidP="00C66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цистерны , цистерны для перевозки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заправки сжиженных углеводородных газов, фургоны , для перевозки пищевых 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(на базе O3, O4)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1598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(на базе L)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транспортные средства, цистерны для перевозки 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нефтепродуктов (на базе N1)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1387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транспортные средства,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цистерны для перевозки 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нефтепродуктов, фургоны, имеющие места для перевозки людей (на базе N2)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2501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транспортные средства, фургоны, имеющие места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перевозки людей,</w:t>
            </w:r>
          </w:p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цистерны для перевозки и заправки нефтепродуктов (на базеN3)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2710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транспортные средства (на базе O1,O2)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1049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транспортные средства (на базе O3,O4)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1771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для коммунального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хозяйства и содержания дорог</w:t>
            </w:r>
          </w:p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(на базе N1)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1313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для коммунального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хозяйства и содержания дорог, для перевозки грузов с использованием прицепа-роспуска (на базе N2)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2396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для коммунального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хозяйства и содержания дорог, для перевозки грузов с использованием прицепа-роспуска (на базе N3)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2606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для коммунального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хозяйства и содержания дорог , цистерны для перевозки 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нефтепродуктов (на базе O1, O2)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1013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Специальные транспортные средства для коммунального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хозяйства и содержания дорог,</w:t>
            </w:r>
          </w:p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 xml:space="preserve"> цистерны для перевозки 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нефтепродуктов (на базе O3, O4)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1667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для перевозки опасных грузов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базе N1)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1575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для перевозки опасных грузов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базе N2)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2848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для перевозки опасных грузов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базе N3)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3058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для перевозки опасных грузов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базе O1, O2)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1086</w:t>
            </w:r>
          </w:p>
        </w:tc>
      </w:tr>
      <w:tr w:rsidR="00C66506" w:rsidRPr="00D23EB4" w:rsidTr="00345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66506" w:rsidRPr="00D23EB4" w:rsidRDefault="00C66506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C66506" w:rsidRPr="00D23EB4" w:rsidRDefault="00C66506" w:rsidP="00C6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для перевозки опасных грузов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EB4">
              <w:rPr>
                <w:rFonts w:ascii="Times New Roman" w:hAnsi="Times New Roman" w:cs="Times New Roman"/>
                <w:sz w:val="20"/>
                <w:szCs w:val="20"/>
              </w:rPr>
              <w:t>базе O3, O4)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6" w:rsidRPr="000415FC" w:rsidRDefault="000415FC" w:rsidP="00C66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506" w:rsidRPr="000415FC" w:rsidRDefault="000415FC" w:rsidP="00593B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1841</w:t>
            </w:r>
          </w:p>
        </w:tc>
      </w:tr>
    </w:tbl>
    <w:p w:rsidR="00B97707" w:rsidRDefault="00B97707" w:rsidP="00C66506">
      <w:pPr>
        <w:rPr>
          <w:rFonts w:ascii="Bookman Old Style" w:hAnsi="Bookman Old Style"/>
          <w:sz w:val="18"/>
        </w:rPr>
      </w:pPr>
    </w:p>
    <w:p w:rsidR="00C66506" w:rsidRPr="006978F2" w:rsidRDefault="006978F2" w:rsidP="006978F2">
      <w:pPr>
        <w:rPr>
          <w:sz w:val="16"/>
          <w:szCs w:val="16"/>
        </w:rPr>
      </w:pPr>
      <w:r w:rsidRPr="006978F2">
        <w:rPr>
          <w:rFonts w:ascii="Bookman Old Style" w:hAnsi="Bookman Old Style"/>
          <w:sz w:val="16"/>
          <w:szCs w:val="16"/>
        </w:rPr>
        <w:t>Цены установлены согласно постановления Правительства Тюменской области от 16 сентября  2024г. № 657-п</w:t>
      </w:r>
      <w:r w:rsidRPr="006978F2">
        <w:rPr>
          <w:rFonts w:ascii="Bookman Old Style" w:eastAsia="MS Mincho" w:hAnsi="Bookman Old Style" w:cs="Microsoft Sans Serif"/>
          <w:sz w:val="16"/>
          <w:szCs w:val="16"/>
        </w:rPr>
        <w:t xml:space="preserve"> «Об установлении предельного размера платы за проведение технического осмотра транспортных средств.»</w:t>
      </w:r>
    </w:p>
    <w:sectPr w:rsidR="00C66506" w:rsidRPr="006978F2" w:rsidSect="00B97707">
      <w:pgSz w:w="11906" w:h="16838"/>
      <w:pgMar w:top="142" w:right="720" w:bottom="142" w:left="720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85" w:rsidRDefault="00EF5B85" w:rsidP="00DC5A2A">
      <w:pPr>
        <w:spacing w:after="0" w:line="240" w:lineRule="auto"/>
      </w:pPr>
      <w:r>
        <w:separator/>
      </w:r>
    </w:p>
  </w:endnote>
  <w:endnote w:type="continuationSeparator" w:id="1">
    <w:p w:rsidR="00EF5B85" w:rsidRDefault="00EF5B85" w:rsidP="00DC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85" w:rsidRDefault="00EF5B85" w:rsidP="00DC5A2A">
      <w:pPr>
        <w:spacing w:after="0" w:line="240" w:lineRule="auto"/>
      </w:pPr>
      <w:r>
        <w:separator/>
      </w:r>
    </w:p>
  </w:footnote>
  <w:footnote w:type="continuationSeparator" w:id="1">
    <w:p w:rsidR="00EF5B85" w:rsidRDefault="00EF5B85" w:rsidP="00DC5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37A"/>
    <w:rsid w:val="00031405"/>
    <w:rsid w:val="000415FC"/>
    <w:rsid w:val="00115245"/>
    <w:rsid w:val="00123A70"/>
    <w:rsid w:val="002104F7"/>
    <w:rsid w:val="00256652"/>
    <w:rsid w:val="002B4285"/>
    <w:rsid w:val="002C0BD4"/>
    <w:rsid w:val="003454C6"/>
    <w:rsid w:val="00365E25"/>
    <w:rsid w:val="003F10CB"/>
    <w:rsid w:val="00411C1B"/>
    <w:rsid w:val="004334B8"/>
    <w:rsid w:val="004B0FA7"/>
    <w:rsid w:val="005D221D"/>
    <w:rsid w:val="005E45AB"/>
    <w:rsid w:val="006978F2"/>
    <w:rsid w:val="008D7CBB"/>
    <w:rsid w:val="009A4EDD"/>
    <w:rsid w:val="00A90BEE"/>
    <w:rsid w:val="00AF4214"/>
    <w:rsid w:val="00B0637A"/>
    <w:rsid w:val="00B35373"/>
    <w:rsid w:val="00B96CBC"/>
    <w:rsid w:val="00B97707"/>
    <w:rsid w:val="00C66506"/>
    <w:rsid w:val="00CC7F62"/>
    <w:rsid w:val="00D23EB4"/>
    <w:rsid w:val="00D35FF3"/>
    <w:rsid w:val="00D93330"/>
    <w:rsid w:val="00DC5A2A"/>
    <w:rsid w:val="00EE7664"/>
    <w:rsid w:val="00EF5B85"/>
    <w:rsid w:val="00FC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A2A"/>
  </w:style>
  <w:style w:type="paragraph" w:styleId="a6">
    <w:name w:val="footer"/>
    <w:basedOn w:val="a"/>
    <w:link w:val="a7"/>
    <w:uiPriority w:val="99"/>
    <w:semiHidden/>
    <w:unhideWhenUsed/>
    <w:rsid w:val="00DC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2022-01-05T04:02:00Z</cp:lastPrinted>
  <dcterms:created xsi:type="dcterms:W3CDTF">2024-12-17T09:32:00Z</dcterms:created>
  <dcterms:modified xsi:type="dcterms:W3CDTF">2024-12-17T09:40:00Z</dcterms:modified>
</cp:coreProperties>
</file>